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9893" w14:textId="161091C2" w:rsidR="009D5934" w:rsidRDefault="009D5934" w:rsidP="001E401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r>
        <w:rPr>
          <w:noProof/>
          <w:color w:val="1A1A1A"/>
          <w:sz w:val="24"/>
          <w:szCs w:val="24"/>
        </w:rPr>
        <w:drawing>
          <wp:inline distT="0" distB="0" distL="0" distR="0" wp14:anchorId="7FACBD5E" wp14:editId="18DDF519">
            <wp:extent cx="2316480" cy="601980"/>
            <wp:effectExtent l="0" t="0" r="7620" b="7620"/>
            <wp:docPr id="3" name="Resim 3" descr="yazı tipi, grafik, simge, sembol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yazı tipi, grafik, simge, sembol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2B53" w14:textId="77777777" w:rsidR="009D5934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14:paraId="450CD25D" w14:textId="5C4FAF81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000000"/>
          <w:sz w:val="24"/>
          <w:szCs w:val="24"/>
        </w:rPr>
        <w:t xml:space="preserve">Osmanlı ve Türkiye çalışmalarında çığır açan Muteferriqa, modern ve kullanışlı Web </w:t>
      </w:r>
      <w:proofErr w:type="spellStart"/>
      <w:r w:rsidRPr="006E7EA0">
        <w:rPr>
          <w:rFonts w:ascii="Times New Roman" w:hAnsi="Times New Roman" w:cs="Times New Roman"/>
          <w:color w:val="000000"/>
          <w:sz w:val="24"/>
          <w:szCs w:val="24"/>
        </w:rPr>
        <w:t>arayüzü</w:t>
      </w:r>
      <w:proofErr w:type="spellEnd"/>
      <w:r w:rsidRPr="006E7EA0">
        <w:rPr>
          <w:rFonts w:ascii="Times New Roman" w:hAnsi="Times New Roman" w:cs="Times New Roman"/>
          <w:color w:val="000000"/>
          <w:sz w:val="24"/>
          <w:szCs w:val="24"/>
        </w:rPr>
        <w:t xml:space="preserve"> sayesinde bugüne kadar Osmanlıca basılmış kitapların ve süreli yayınların büyük bir çoğunluğunun yer aldığı içeriğinin milyonlarca sayfasında saniyeler içinde görsel ve </w:t>
      </w:r>
      <w:proofErr w:type="spellStart"/>
      <w:r w:rsidRPr="006E7EA0">
        <w:rPr>
          <w:rFonts w:ascii="Times New Roman" w:hAnsi="Times New Roman" w:cs="Times New Roman"/>
          <w:color w:val="000000"/>
          <w:sz w:val="24"/>
          <w:szCs w:val="24"/>
        </w:rPr>
        <w:t>metinsel</w:t>
      </w:r>
      <w:proofErr w:type="spellEnd"/>
      <w:r w:rsidRPr="006E7EA0">
        <w:rPr>
          <w:rFonts w:ascii="Times New Roman" w:hAnsi="Times New Roman" w:cs="Times New Roman"/>
          <w:color w:val="000000"/>
          <w:sz w:val="24"/>
          <w:szCs w:val="24"/>
        </w:rPr>
        <w:t xml:space="preserve"> keşif yapmanızı sağlar.</w:t>
      </w:r>
    </w:p>
    <w:p w14:paraId="17EF1101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 </w:t>
      </w:r>
    </w:p>
    <w:p w14:paraId="496C1753" w14:textId="77777777" w:rsidR="009D5934" w:rsidRPr="006E7EA0" w:rsidRDefault="009D5934" w:rsidP="009D5934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000000"/>
          <w:sz w:val="24"/>
          <w:szCs w:val="24"/>
        </w:rPr>
        <w:t>Tamamen Türkiye'de geliştirilen Muteferriqa, yalnız sosyal bilimler değil, Osmanlı ve Türkiye çalışmalarına ilgili bütün alanlardan öğrenci, araştırmacı ve eğitmenlerin kullanabileceği evrensel bir kaynaktır.</w:t>
      </w:r>
    </w:p>
    <w:p w14:paraId="11E1B121" w14:textId="3D341A8B" w:rsidR="009D5934" w:rsidRPr="006E7EA0" w:rsidRDefault="009D5934" w:rsidP="005F22CD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  </w:t>
      </w:r>
    </w:p>
    <w:p w14:paraId="1A54F52A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  <w:u w:val="single"/>
        </w:rPr>
        <w:t>Muteferriqa Hakkında:</w:t>
      </w:r>
    </w:p>
    <w:p w14:paraId="484E0C3F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Muteferriqa iki ana koleksiyondan oluşmaktadır: </w:t>
      </w:r>
      <w:r w:rsidRPr="006E7EA0">
        <w:rPr>
          <w:rFonts w:ascii="Times New Roman" w:hAnsi="Times New Roman" w:cs="Times New Roman"/>
          <w:color w:val="1A1A1A"/>
          <w:sz w:val="24"/>
          <w:szCs w:val="24"/>
          <w:u w:val="single"/>
        </w:rPr>
        <w:t>Süreli Yayınlar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 ve </w:t>
      </w:r>
      <w:r w:rsidRPr="006E7EA0">
        <w:rPr>
          <w:rFonts w:ascii="Times New Roman" w:hAnsi="Times New Roman" w:cs="Times New Roman"/>
          <w:color w:val="1A1A1A"/>
          <w:sz w:val="24"/>
          <w:szCs w:val="24"/>
          <w:u w:val="single"/>
        </w:rPr>
        <w:t>Kitaplar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7538AB5E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 </w:t>
      </w:r>
    </w:p>
    <w:p w14:paraId="1A13373A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Süreli Yayınlar Koleksiyonu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: Yaklaşık 1,500 başlık, 96,000 sayı, 1 milyon sayfa</w:t>
      </w:r>
    </w:p>
    <w:p w14:paraId="6E3A6C22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Kitap Koleksiyonu: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 30,000'den fazla başlık, yaklaşık 6 milyon sayfa</w:t>
      </w:r>
    </w:p>
    <w:p w14:paraId="525339CE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Hem tam metin hem de üst veriler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, Arap ve Latin tabanlı alfabelerde aranabilir. Örneğin kullanıcılar "heykel" anahtar kelimesini aramak için İngilizce “</w:t>
      </w:r>
      <w:proofErr w:type="spellStart"/>
      <w:r w:rsidRPr="006E7EA0">
        <w:rPr>
          <w:rFonts w:ascii="Times New Roman" w:hAnsi="Times New Roman" w:cs="Times New Roman"/>
          <w:color w:val="1A1A1A"/>
          <w:sz w:val="24"/>
          <w:szCs w:val="24"/>
        </w:rPr>
        <w:t>statue</w:t>
      </w:r>
      <w:proofErr w:type="spellEnd"/>
      <w:r w:rsidRPr="006E7EA0">
        <w:rPr>
          <w:rFonts w:ascii="Times New Roman" w:hAnsi="Times New Roman" w:cs="Times New Roman"/>
          <w:color w:val="1A1A1A"/>
          <w:sz w:val="24"/>
          <w:szCs w:val="24"/>
        </w:rPr>
        <w:t xml:space="preserve">”, Türkçe “heykel” veya Osmanlı Türkçesi " </w:t>
      </w:r>
      <w:proofErr w:type="spellStart"/>
      <w:r w:rsidRPr="006E7EA0">
        <w:rPr>
          <w:rFonts w:ascii="Times New Roman" w:hAnsi="Times New Roman" w:cs="Times New Roman"/>
          <w:color w:val="1A1A1A"/>
          <w:sz w:val="24"/>
          <w:szCs w:val="24"/>
        </w:rPr>
        <w:t>هيكل</w:t>
      </w:r>
      <w:proofErr w:type="spellEnd"/>
      <w:r w:rsidRPr="006E7EA0">
        <w:rPr>
          <w:rFonts w:ascii="Times New Roman" w:hAnsi="Times New Roman" w:cs="Times New Roman"/>
          <w:color w:val="1A1A1A"/>
          <w:sz w:val="24"/>
          <w:szCs w:val="24"/>
        </w:rPr>
        <w:t xml:space="preserve"> " yazabilirler.</w:t>
      </w:r>
    </w:p>
    <w:p w14:paraId="5DDD6B93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 Her iki koleksiyonun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görselleri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 bağımsız olarak sorgulanabilir ve görüntülenebilir. Kullanıcılar, görsellerin içeriklerine dair görsel açıklamalarını veya görsel kategori etiketlerini kullanarak görsellerde arama yapabilir; ayrıca görüntü benzerliğine dayalı olarak yeni görüntüler keşfedebilirler.</w:t>
      </w:r>
    </w:p>
    <w:p w14:paraId="1274DB25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Latin harfli Türkçe ve İngilizce dil desteği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, eski harfli metinleri okuyamayanlar ve hepten Türkçe bilmeyenler için, Osmanlı matbu kaynaklar hazinesini erişilebilir kılar.</w:t>
      </w:r>
    </w:p>
    <w:p w14:paraId="7BC6A6B9" w14:textId="07C3061A" w:rsidR="009D5934" w:rsidRPr="006E7EA0" w:rsidRDefault="009D5934" w:rsidP="005F22CD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 Tercih ettiğiniz dilde arama yapabilir ve okuyabilirsiniz.</w:t>
      </w:r>
    </w:p>
    <w:p w14:paraId="0EF711D4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 </w:t>
      </w:r>
    </w:p>
    <w:p w14:paraId="3773A6FE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  <w:u w:val="single"/>
        </w:rPr>
        <w:t>Muteferriqa Süreli Yayınlar Koleksiyonu</w:t>
      </w:r>
    </w:p>
    <w:p w14:paraId="6ADA21DB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Hakkı Tarık Us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 Dijital Koleksiyonu Osmanlı Türkçesi süreli yayınları</w:t>
      </w:r>
    </w:p>
    <w:p w14:paraId="4D51C89E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 Yaklaşık 1,500 başlık ve 95,000 sayı</w:t>
      </w:r>
    </w:p>
    <w:p w14:paraId="558A2B31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 xml:space="preserve">◦ Akşam, Ceride-i Havadis, Resimli Gazete, Sabah, Servet-i </w:t>
      </w:r>
      <w:proofErr w:type="spellStart"/>
      <w:r w:rsidRPr="006E7EA0">
        <w:rPr>
          <w:rFonts w:ascii="Times New Roman" w:hAnsi="Times New Roman" w:cs="Times New Roman"/>
          <w:color w:val="1A1A1A"/>
          <w:sz w:val="24"/>
          <w:szCs w:val="24"/>
        </w:rPr>
        <w:t>Fünûn</w:t>
      </w:r>
      <w:proofErr w:type="spellEnd"/>
      <w:r w:rsidRPr="006E7EA0">
        <w:rPr>
          <w:rFonts w:ascii="Times New Roman" w:hAnsi="Times New Roman" w:cs="Times New Roman"/>
          <w:color w:val="1A1A1A"/>
          <w:sz w:val="24"/>
          <w:szCs w:val="24"/>
        </w:rPr>
        <w:t xml:space="preserve">, Takvim-i </w:t>
      </w:r>
      <w:proofErr w:type="spellStart"/>
      <w:r w:rsidRPr="006E7EA0">
        <w:rPr>
          <w:rFonts w:ascii="Times New Roman" w:hAnsi="Times New Roman" w:cs="Times New Roman"/>
          <w:color w:val="1A1A1A"/>
          <w:sz w:val="24"/>
          <w:szCs w:val="24"/>
        </w:rPr>
        <w:t>Vakayi</w:t>
      </w:r>
      <w:proofErr w:type="spellEnd"/>
      <w:r w:rsidRPr="006E7EA0">
        <w:rPr>
          <w:rFonts w:ascii="Times New Roman" w:hAnsi="Times New Roman" w:cs="Times New Roman"/>
          <w:color w:val="1A1A1A"/>
          <w:sz w:val="24"/>
          <w:szCs w:val="24"/>
        </w:rPr>
        <w:t>, Tanin, Tercüman-ı Hakikat ve daha niceleri</w:t>
      </w:r>
    </w:p>
    <w:p w14:paraId="30A7CFD1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 Yaklaşık 1 milyon sayfa (kelime sayısı bakımından ~4 milyon kitap sayfasına eş değer)</w:t>
      </w:r>
    </w:p>
    <w:p w14:paraId="30DC56AC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 </w:t>
      </w:r>
    </w:p>
    <w:p w14:paraId="0FF5E4D8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  <w:u w:val="single"/>
        </w:rPr>
        <w:t>Muteferriqa Kitap Koleksiyonu</w:t>
      </w:r>
    </w:p>
    <w:p w14:paraId="6758FC92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 </w:t>
      </w: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 xml:space="preserve">Seyfettin </w:t>
      </w:r>
      <w:proofErr w:type="spellStart"/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Özege</w:t>
      </w:r>
      <w:proofErr w:type="spellEnd"/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 xml:space="preserve"> Nadir Eserler Koleksiyonu</w:t>
      </w:r>
      <w:r w:rsidRPr="006E7EA0">
        <w:rPr>
          <w:rFonts w:ascii="Times New Roman" w:hAnsi="Times New Roman" w:cs="Times New Roman"/>
          <w:color w:val="1A1A1A"/>
          <w:sz w:val="24"/>
          <w:szCs w:val="24"/>
        </w:rPr>
        <w:t>'ndan Osmanlı Türkçesi Kitaplar</w:t>
      </w:r>
    </w:p>
    <w:p w14:paraId="5BDE5F87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 Aşağıdakiler dâhil 30,000'den fazla başlık</w:t>
      </w:r>
    </w:p>
    <w:p w14:paraId="7D03ACDC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◦ İbrahim Müteferrika tarafından yayımlanan kitaplar,</w:t>
      </w:r>
    </w:p>
    <w:p w14:paraId="110B6691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◦ Evliya Çelebi Seyahatnamesi baskıları, Tarih-i Cevdet baskıları,</w:t>
      </w:r>
    </w:p>
    <w:p w14:paraId="7D6A78DA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◦ Dönemin önde gelen yazarlarının diğer önemli eserleri</w:t>
      </w:r>
    </w:p>
    <w:p w14:paraId="78AB3B87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• Yaklaşık 6 milyon sayfa Muteferriqa Süreli Yayınlar ve Kitap Koleksiyonlarından Görseller</w:t>
      </w:r>
    </w:p>
    <w:p w14:paraId="5C179F74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1A1A1A"/>
          <w:sz w:val="24"/>
          <w:szCs w:val="24"/>
        </w:rPr>
        <w:t> </w:t>
      </w:r>
      <w:bookmarkStart w:id="0" w:name="_GoBack"/>
      <w:bookmarkEnd w:id="0"/>
    </w:p>
    <w:p w14:paraId="114D1742" w14:textId="77777777" w:rsidR="009D5934" w:rsidRPr="006E7EA0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 xml:space="preserve">Süreli Yayınlar ve Kitap </w:t>
      </w:r>
      <w:proofErr w:type="spellStart"/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>Koleksiyonları’ndan</w:t>
      </w:r>
      <w:proofErr w:type="spellEnd"/>
      <w:r w:rsidRPr="006E7EA0">
        <w:rPr>
          <w:rStyle w:val="Gl"/>
          <w:rFonts w:ascii="Times New Roman" w:hAnsi="Times New Roman" w:cs="Times New Roman"/>
          <w:color w:val="1A1A1A"/>
          <w:sz w:val="24"/>
          <w:szCs w:val="24"/>
        </w:rPr>
        <w:t xml:space="preserve"> 660,000 görsel</w:t>
      </w:r>
    </w:p>
    <w:p w14:paraId="55820AF4" w14:textId="77777777" w:rsidR="009D5934" w:rsidRDefault="009D5934" w:rsidP="009D5934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 </w:t>
      </w:r>
    </w:p>
    <w:p w14:paraId="58C8E472" w14:textId="12EB0E95" w:rsidR="00401B4F" w:rsidRDefault="00401B4F" w:rsidP="005F22CD"/>
    <w:p w14:paraId="5E9B1390" w14:textId="7F56CDFB" w:rsidR="005F22CD" w:rsidRPr="006E7EA0" w:rsidRDefault="001E4010" w:rsidP="006E7EA0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1A1A1A"/>
          <w:sz w:val="24"/>
          <w:szCs w:val="24"/>
        </w:rPr>
      </w:pPr>
      <w:r w:rsidRPr="006E7EA0">
        <w:rPr>
          <w:rFonts w:ascii="Times New Roman" w:hAnsi="Times New Roman" w:cs="Times New Roman"/>
          <w:color w:val="000000"/>
          <w:sz w:val="24"/>
          <w:szCs w:val="24"/>
        </w:rPr>
        <w:t>Erişim adresi</w:t>
      </w:r>
      <w:r w:rsidR="005F22CD" w:rsidRPr="006E7EA0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6" w:history="1">
        <w:r w:rsidR="001A0ECF" w:rsidRPr="006E7EA0">
          <w:rPr>
            <w:rStyle w:val="Kpr"/>
            <w:rFonts w:ascii="Times New Roman" w:hAnsi="Times New Roman" w:cs="Times New Roman"/>
            <w:sz w:val="24"/>
            <w:szCs w:val="24"/>
          </w:rPr>
          <w:t>https://portal.muteferriqa.com/</w:t>
        </w:r>
      </w:hyperlink>
    </w:p>
    <w:sectPr w:rsidR="005F22CD" w:rsidRPr="006E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EB"/>
    <w:rsid w:val="001A0ECF"/>
    <w:rsid w:val="001E4010"/>
    <w:rsid w:val="003F7D48"/>
    <w:rsid w:val="00401B4F"/>
    <w:rsid w:val="005F22CD"/>
    <w:rsid w:val="006E7EA0"/>
    <w:rsid w:val="0084582E"/>
    <w:rsid w:val="009D5934"/>
    <w:rsid w:val="00B00278"/>
    <w:rsid w:val="00EA144F"/>
    <w:rsid w:val="00F00CEB"/>
    <w:rsid w:val="00F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4714"/>
  <w15:chartTrackingRefBased/>
  <w15:docId w15:val="{0DE0683A-793C-402E-841F-07AC64CE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34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9D5934"/>
    <w:pPr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9D5934"/>
    <w:rPr>
      <w:rFonts w:ascii="Calibri" w:hAnsi="Calibri" w:cs="Calibri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9D59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D5934"/>
    <w:pPr>
      <w:spacing w:before="100" w:beforeAutospacing="1" w:after="100" w:afterAutospacing="1"/>
    </w:pPr>
    <w:rPr>
      <w:lang w:eastAsia="tr-TR"/>
    </w:rPr>
  </w:style>
  <w:style w:type="character" w:styleId="Gl">
    <w:name w:val="Strong"/>
    <w:basedOn w:val="VarsaylanParagrafYazTipi"/>
    <w:uiPriority w:val="22"/>
    <w:qFormat/>
    <w:rsid w:val="009D593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1E4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muteferriqa.com/" TargetMode="External"/><Relationship Id="rId5" Type="http://schemas.openxmlformats.org/officeDocument/2006/relationships/image" Target="cid:image001.png@01D9D4FC.4F940C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Tetik</dc:creator>
  <cp:keywords/>
  <dc:description/>
  <cp:lastModifiedBy>User</cp:lastModifiedBy>
  <cp:revision>6</cp:revision>
  <cp:lastPrinted>2023-10-18T12:20:00Z</cp:lastPrinted>
  <dcterms:created xsi:type="dcterms:W3CDTF">2025-01-02T11:38:00Z</dcterms:created>
  <dcterms:modified xsi:type="dcterms:W3CDTF">2025-01-03T06:44:00Z</dcterms:modified>
</cp:coreProperties>
</file>